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F" w:rsidRPr="009D7595" w:rsidRDefault="0029379A" w:rsidP="00AA39CF">
      <w:pPr>
        <w:pStyle w:val="1"/>
        <w:framePr w:w="10200" w:h="1152" w:hRule="exact" w:wrap="none" w:vAnchor="page" w:hAnchor="page" w:x="859" w:y="895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Приложение </w:t>
      </w:r>
      <w:r w:rsidR="00AA39CF" w:rsidRPr="009D7595">
        <w:rPr>
          <w:sz w:val="24"/>
          <w:szCs w:val="24"/>
        </w:rPr>
        <w:t>№</w:t>
      </w:r>
      <w:r w:rsidRPr="009D7595">
        <w:rPr>
          <w:sz w:val="24"/>
          <w:szCs w:val="24"/>
        </w:rPr>
        <w:t xml:space="preserve">1 </w:t>
      </w:r>
      <w:r w:rsidR="00AA39CF" w:rsidRPr="009D7595">
        <w:rPr>
          <w:sz w:val="24"/>
          <w:szCs w:val="24"/>
        </w:rPr>
        <w:t xml:space="preserve">                            </w:t>
      </w:r>
    </w:p>
    <w:p w:rsidR="001466D7" w:rsidRPr="009D7595" w:rsidRDefault="00AA39CF" w:rsidP="00AA39CF">
      <w:pPr>
        <w:pStyle w:val="1"/>
        <w:framePr w:w="10200" w:h="1152" w:hRule="exact" w:wrap="none" w:vAnchor="page" w:hAnchor="page" w:x="859" w:y="895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 </w:t>
      </w:r>
      <w:r w:rsidR="0029379A" w:rsidRPr="009D7595">
        <w:rPr>
          <w:sz w:val="24"/>
          <w:szCs w:val="24"/>
        </w:rPr>
        <w:t xml:space="preserve">к приказу </w:t>
      </w:r>
      <w:r w:rsidRPr="009D7595">
        <w:rPr>
          <w:sz w:val="24"/>
          <w:szCs w:val="24"/>
        </w:rPr>
        <w:t xml:space="preserve">№ </w:t>
      </w:r>
      <w:r w:rsidR="00FE318E">
        <w:rPr>
          <w:sz w:val="24"/>
          <w:szCs w:val="24"/>
        </w:rPr>
        <w:t>18</w:t>
      </w:r>
    </w:p>
    <w:p w:rsidR="00AA39CF" w:rsidRPr="009D7595" w:rsidRDefault="00AA39CF" w:rsidP="00AA39CF">
      <w:pPr>
        <w:pStyle w:val="1"/>
        <w:framePr w:w="10200" w:h="1152" w:hRule="exact" w:wrap="none" w:vAnchor="page" w:hAnchor="page" w:x="859" w:y="895"/>
        <w:shd w:val="clear" w:color="auto" w:fill="auto"/>
        <w:spacing w:after="0"/>
        <w:ind w:right="2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от  </w:t>
      </w:r>
      <w:r w:rsidR="00FE318E">
        <w:rPr>
          <w:sz w:val="24"/>
          <w:szCs w:val="24"/>
        </w:rPr>
        <w:t>17</w:t>
      </w:r>
      <w:r w:rsidRPr="009D7595">
        <w:rPr>
          <w:sz w:val="24"/>
          <w:szCs w:val="24"/>
        </w:rPr>
        <w:t xml:space="preserve">   марта 2022 г</w:t>
      </w:r>
    </w:p>
    <w:p w:rsidR="001466D7" w:rsidRPr="009D7595" w:rsidRDefault="0029379A">
      <w:pPr>
        <w:pStyle w:val="11"/>
        <w:framePr w:w="10200" w:h="13372" w:hRule="exact" w:wrap="none" w:vAnchor="page" w:hAnchor="page" w:x="859" w:y="2558"/>
        <w:shd w:val="clear" w:color="auto" w:fill="auto"/>
        <w:spacing w:before="0" w:after="222"/>
        <w:ind w:left="500"/>
        <w:rPr>
          <w:sz w:val="24"/>
          <w:szCs w:val="24"/>
        </w:rPr>
      </w:pPr>
      <w:bookmarkStart w:id="0" w:name="bookmark0"/>
      <w:r w:rsidRPr="009D7595">
        <w:rPr>
          <w:sz w:val="24"/>
          <w:szCs w:val="24"/>
        </w:rPr>
        <w:t xml:space="preserve">Положение о системе наставничества в </w:t>
      </w:r>
      <w:bookmarkEnd w:id="0"/>
      <w:r w:rsidR="00AA39CF" w:rsidRPr="009D7595">
        <w:rPr>
          <w:sz w:val="24"/>
          <w:szCs w:val="24"/>
        </w:rPr>
        <w:t>образовательной организации</w:t>
      </w:r>
    </w:p>
    <w:p w:rsidR="001466D7" w:rsidRPr="009D7595" w:rsidRDefault="0029379A" w:rsidP="009D7595">
      <w:pPr>
        <w:pStyle w:val="20"/>
        <w:framePr w:w="10200" w:h="13372" w:hRule="exact" w:wrap="none" w:vAnchor="page" w:hAnchor="page" w:x="859" w:y="2558"/>
        <w:numPr>
          <w:ilvl w:val="0"/>
          <w:numId w:val="1"/>
        </w:numPr>
        <w:shd w:val="clear" w:color="auto" w:fill="auto"/>
        <w:tabs>
          <w:tab w:val="left" w:pos="1242"/>
        </w:tabs>
        <w:spacing w:before="0"/>
        <w:ind w:left="284"/>
        <w:rPr>
          <w:sz w:val="24"/>
          <w:szCs w:val="24"/>
        </w:rPr>
      </w:pPr>
      <w:bookmarkStart w:id="1" w:name="bookmark1"/>
      <w:r w:rsidRPr="009D7595">
        <w:rPr>
          <w:sz w:val="24"/>
          <w:szCs w:val="24"/>
        </w:rPr>
        <w:t>Общие положения</w:t>
      </w:r>
      <w:bookmarkEnd w:id="1"/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1"/>
          <w:numId w:val="1"/>
        </w:numPr>
        <w:shd w:val="clear" w:color="auto" w:fill="auto"/>
        <w:tabs>
          <w:tab w:val="left" w:pos="1566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Настоящее Положение о системе наставничества педагогических работников в М</w:t>
      </w:r>
      <w:r w:rsidR="00AA39CF" w:rsidRPr="009D7595">
        <w:rPr>
          <w:sz w:val="24"/>
          <w:szCs w:val="24"/>
        </w:rPr>
        <w:t>К</w:t>
      </w:r>
      <w:r w:rsidRPr="009D7595">
        <w:rPr>
          <w:sz w:val="24"/>
          <w:szCs w:val="24"/>
        </w:rPr>
        <w:t xml:space="preserve">ОУ </w:t>
      </w:r>
      <w:proofErr w:type="spellStart"/>
      <w:r w:rsidR="00AA39CF" w:rsidRPr="009D7595">
        <w:rPr>
          <w:sz w:val="24"/>
          <w:szCs w:val="24"/>
        </w:rPr>
        <w:t>Засековской</w:t>
      </w:r>
      <w:proofErr w:type="spellEnd"/>
      <w:r w:rsidR="00AA39CF" w:rsidRPr="009D7595">
        <w:rPr>
          <w:sz w:val="24"/>
          <w:szCs w:val="24"/>
        </w:rPr>
        <w:t xml:space="preserve"> ООШ</w:t>
      </w:r>
      <w:r w:rsidRPr="009D7595">
        <w:rPr>
          <w:sz w:val="24"/>
          <w:szCs w:val="24"/>
        </w:rPr>
        <w:t xml:space="preserve"> определяет цели, задачи, формы и порядок осуществления наставничества (</w:t>
      </w:r>
      <w:r w:rsidRPr="009D7595">
        <w:rPr>
          <w:rStyle w:val="0pt"/>
          <w:sz w:val="24"/>
          <w:szCs w:val="24"/>
        </w:rPr>
        <w:t>далее</w:t>
      </w:r>
      <w:r w:rsidRPr="009D7595">
        <w:rPr>
          <w:sz w:val="24"/>
          <w:szCs w:val="24"/>
        </w:rPr>
        <w:t xml:space="preserve"> - Положение). Разработано в соответствии с нормативной правовой базой в сфере образования и наставничества.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1"/>
          <w:numId w:val="1"/>
        </w:numPr>
        <w:shd w:val="clear" w:color="auto" w:fill="auto"/>
        <w:tabs>
          <w:tab w:val="left" w:pos="1434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В Положении используются следующие понятия: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Наставник -</w:t>
      </w:r>
      <w:r w:rsidRPr="009D7595">
        <w:rPr>
          <w:sz w:val="24"/>
          <w:szCs w:val="24"/>
        </w:rPr>
        <w:t xml:space="preserve"> педагогический работник, назначаемый </w:t>
      </w:r>
      <w:proofErr w:type="gramStart"/>
      <w:r w:rsidRPr="009D7595">
        <w:rPr>
          <w:sz w:val="24"/>
          <w:szCs w:val="24"/>
        </w:rPr>
        <w:t>ответственным</w:t>
      </w:r>
      <w:proofErr w:type="gramEnd"/>
      <w:r w:rsidRPr="009D7595">
        <w:rPr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Наставляемый -</w:t>
      </w:r>
      <w:r w:rsidRPr="009D7595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Куратор -</w:t>
      </w:r>
      <w:r w:rsidRPr="009D7595">
        <w:rPr>
          <w:sz w:val="24"/>
          <w:szCs w:val="24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9D7595">
        <w:rPr>
          <w:sz w:val="24"/>
          <w:szCs w:val="24"/>
        </w:rPr>
        <w:t>х(</w:t>
      </w:r>
      <w:proofErr w:type="gramEnd"/>
      <w:r w:rsidRPr="009D7595">
        <w:rPr>
          <w:sz w:val="24"/>
          <w:szCs w:val="24"/>
        </w:rPr>
        <w:t>ой) программ(ы) наставничества.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Наставничество -</w:t>
      </w:r>
      <w:r w:rsidRPr="009D7595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Форма наставничества</w:t>
      </w:r>
      <w:r w:rsidRPr="009D7595">
        <w:rPr>
          <w:sz w:val="24"/>
          <w:szCs w:val="24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shd w:val="clear" w:color="auto" w:fill="auto"/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Персонализированная программа наставничества</w:t>
      </w:r>
      <w:r w:rsidRPr="009D7595">
        <w:rPr>
          <w:sz w:val="24"/>
          <w:szCs w:val="24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1"/>
          <w:numId w:val="1"/>
        </w:numPr>
        <w:shd w:val="clear" w:color="auto" w:fill="auto"/>
        <w:tabs>
          <w:tab w:val="left" w:pos="1580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Основными принципами системы наставничества педагогических работников являются: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0"/>
          <w:numId w:val="2"/>
        </w:numPr>
        <w:shd w:val="clear" w:color="auto" w:fill="auto"/>
        <w:tabs>
          <w:tab w:val="left" w:pos="1167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принцип научности - предполагает применение научн</w:t>
      </w:r>
      <w:proofErr w:type="gramStart"/>
      <w:r w:rsidRPr="009D7595">
        <w:rPr>
          <w:sz w:val="24"/>
          <w:szCs w:val="24"/>
        </w:rPr>
        <w:t>о-</w:t>
      </w:r>
      <w:proofErr w:type="gramEnd"/>
      <w:r w:rsidRPr="009D7595">
        <w:rPr>
          <w:sz w:val="24"/>
          <w:szCs w:val="24"/>
        </w:rPr>
        <w:t xml:space="preserve"> обоснованных методик и технологий в сфере наставничества педагогических работников;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r w:rsidRPr="009D7595">
        <w:rPr>
          <w:rStyle w:val="0pt"/>
          <w:sz w:val="24"/>
          <w:szCs w:val="24"/>
        </w:rPr>
        <w:t>легитимности</w:t>
      </w:r>
      <w:r w:rsidRPr="009D7595">
        <w:rPr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466D7" w:rsidRPr="009D7595" w:rsidRDefault="0029379A">
      <w:pPr>
        <w:pStyle w:val="1"/>
        <w:framePr w:w="10200" w:h="13372" w:hRule="exact" w:wrap="none" w:vAnchor="page" w:hAnchor="page" w:x="859" w:y="2558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left="20" w:right="5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r w:rsidRPr="009D7595">
        <w:rPr>
          <w:rStyle w:val="0pt"/>
          <w:sz w:val="24"/>
          <w:szCs w:val="24"/>
        </w:rPr>
        <w:t>обеспечения суверенных прав личности</w:t>
      </w:r>
      <w:r w:rsidRPr="009D7595">
        <w:rPr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 xml:space="preserve">принцип </w:t>
      </w:r>
      <w:r w:rsidRPr="009D7595">
        <w:rPr>
          <w:rStyle w:val="0pt"/>
          <w:sz w:val="24"/>
          <w:szCs w:val="24"/>
        </w:rPr>
        <w:t>добровольности, свободы выбора, учета многофакторности</w:t>
      </w:r>
      <w:r w:rsidRPr="009D7595">
        <w:rPr>
          <w:sz w:val="24"/>
          <w:szCs w:val="24"/>
        </w:rPr>
        <w:t xml:space="preserve"> в определении и совместной деятельности </w:t>
      </w:r>
      <w:proofErr w:type="spellStart"/>
      <w:r w:rsidRPr="009D7595">
        <w:rPr>
          <w:sz w:val="24"/>
          <w:szCs w:val="24"/>
        </w:rPr>
        <w:t>наставникаи</w:t>
      </w:r>
      <w:proofErr w:type="spellEnd"/>
      <w:r w:rsidRPr="009D7595">
        <w:rPr>
          <w:sz w:val="24"/>
          <w:szCs w:val="24"/>
        </w:rPr>
        <w:t xml:space="preserve"> наставляемого;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proofErr w:type="spellStart"/>
      <w:r w:rsidRPr="009D7595">
        <w:rPr>
          <w:rStyle w:val="0pt"/>
          <w:sz w:val="24"/>
          <w:szCs w:val="24"/>
        </w:rPr>
        <w:t>аксиологичности</w:t>
      </w:r>
      <w:proofErr w:type="spellEnd"/>
      <w:r w:rsidRPr="009D7595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r w:rsidRPr="009D7595">
        <w:rPr>
          <w:rStyle w:val="0pt"/>
          <w:sz w:val="24"/>
          <w:szCs w:val="24"/>
        </w:rPr>
        <w:t>личной ответственности</w:t>
      </w:r>
      <w:r w:rsidRPr="009D7595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2"/>
        </w:numPr>
        <w:shd w:val="clear" w:color="auto" w:fill="auto"/>
        <w:tabs>
          <w:tab w:val="left" w:pos="1167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r w:rsidRPr="009D7595">
        <w:rPr>
          <w:rStyle w:val="0pt"/>
          <w:sz w:val="24"/>
          <w:szCs w:val="24"/>
        </w:rPr>
        <w:t>индивидуализации и персонализации</w:t>
      </w:r>
      <w:r w:rsidRPr="009D7595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принцип </w:t>
      </w:r>
      <w:r w:rsidRPr="009D7595">
        <w:rPr>
          <w:rStyle w:val="0pt"/>
          <w:sz w:val="24"/>
          <w:szCs w:val="24"/>
        </w:rPr>
        <w:t>равенства</w:t>
      </w:r>
      <w:r w:rsidRPr="009D7595">
        <w:rPr>
          <w:sz w:val="24"/>
          <w:szCs w:val="24"/>
        </w:rPr>
        <w:t xml:space="preserve"> признает, что наставничество реализуется</w:t>
      </w:r>
      <w:r w:rsidR="00AA39CF" w:rsidRPr="009D7595">
        <w:rPr>
          <w:sz w:val="24"/>
          <w:szCs w:val="24"/>
        </w:rPr>
        <w:t xml:space="preserve"> </w:t>
      </w:r>
      <w:r w:rsidRPr="009D7595">
        <w:rPr>
          <w:sz w:val="24"/>
          <w:szCs w:val="24"/>
        </w:rPr>
        <w:t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shd w:val="clear" w:color="auto" w:fill="auto"/>
        <w:tabs>
          <w:tab w:val="left" w:pos="6394"/>
          <w:tab w:val="left" w:pos="8425"/>
        </w:tabs>
        <w:spacing w:after="0"/>
        <w:ind w:left="20" w:right="20" w:firstLine="680"/>
        <w:jc w:val="left"/>
        <w:rPr>
          <w:sz w:val="24"/>
          <w:szCs w:val="24"/>
        </w:rPr>
      </w:pPr>
      <w:r w:rsidRPr="009D7595">
        <w:rPr>
          <w:sz w:val="24"/>
          <w:szCs w:val="24"/>
        </w:rPr>
        <w:t>1.4. Участие в системе наставничества не должно наносить ущерба образовате</w:t>
      </w:r>
      <w:r w:rsidR="00AA39CF" w:rsidRPr="009D7595">
        <w:rPr>
          <w:sz w:val="24"/>
          <w:szCs w:val="24"/>
        </w:rPr>
        <w:t xml:space="preserve">льному процессу образовательной организации. </w:t>
      </w:r>
      <w:r w:rsidRPr="009D7595">
        <w:rPr>
          <w:sz w:val="24"/>
          <w:szCs w:val="24"/>
        </w:rPr>
        <w:t>Решение об</w:t>
      </w:r>
      <w:r w:rsidR="00AA39CF" w:rsidRPr="009D7595">
        <w:rPr>
          <w:sz w:val="24"/>
          <w:szCs w:val="24"/>
        </w:rPr>
        <w:t xml:space="preserve"> </w:t>
      </w:r>
      <w:r w:rsidRPr="009D7595">
        <w:rPr>
          <w:sz w:val="24"/>
          <w:szCs w:val="24"/>
        </w:rPr>
        <w:t>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466D7" w:rsidRPr="009D7595" w:rsidRDefault="0029379A" w:rsidP="00AA39CF">
      <w:pPr>
        <w:pStyle w:val="20"/>
        <w:framePr w:w="9691" w:h="15199" w:hRule="exact" w:wrap="none" w:vAnchor="page" w:hAnchor="page" w:x="1051" w:y="649"/>
        <w:numPr>
          <w:ilvl w:val="0"/>
          <w:numId w:val="1"/>
        </w:numPr>
        <w:shd w:val="clear" w:color="auto" w:fill="auto"/>
        <w:tabs>
          <w:tab w:val="left" w:pos="1252"/>
        </w:tabs>
        <w:spacing w:before="0"/>
        <w:ind w:left="20"/>
        <w:rPr>
          <w:sz w:val="24"/>
          <w:szCs w:val="24"/>
        </w:rPr>
      </w:pPr>
      <w:bookmarkStart w:id="2" w:name="bookmark2"/>
      <w:r w:rsidRPr="009D7595">
        <w:rPr>
          <w:sz w:val="24"/>
          <w:szCs w:val="24"/>
        </w:rPr>
        <w:t>Цель и задачи системы наставничества. Формы наставничества</w:t>
      </w:r>
      <w:bookmarkEnd w:id="2"/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1"/>
          <w:numId w:val="1"/>
        </w:numPr>
        <w:shd w:val="clear" w:color="auto" w:fill="auto"/>
        <w:tabs>
          <w:tab w:val="left" w:pos="1662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Цель</w:t>
      </w:r>
      <w:r w:rsidRPr="009D7595">
        <w:rPr>
          <w:sz w:val="24"/>
          <w:szCs w:val="24"/>
        </w:rPr>
        <w:t xml:space="preserve">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1"/>
          <w:numId w:val="1"/>
        </w:numPr>
        <w:shd w:val="clear" w:color="auto" w:fill="auto"/>
        <w:tabs>
          <w:tab w:val="left" w:pos="1458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rStyle w:val="0pt"/>
          <w:sz w:val="24"/>
          <w:szCs w:val="24"/>
        </w:rPr>
        <w:t>Задачи</w:t>
      </w:r>
      <w:r w:rsidRPr="009D7595">
        <w:rPr>
          <w:sz w:val="24"/>
          <w:szCs w:val="24"/>
        </w:rPr>
        <w:t xml:space="preserve"> системы наставничества педагогических работников: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542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 w:rsidR="00AA39CF" w:rsidRPr="009D7595">
        <w:rPr>
          <w:sz w:val="24"/>
          <w:szCs w:val="24"/>
        </w:rPr>
        <w:t xml:space="preserve"> </w:t>
      </w:r>
      <w:r w:rsidRPr="009D7595">
        <w:rPr>
          <w:sz w:val="24"/>
          <w:szCs w:val="24"/>
        </w:rPr>
        <w:t>профессиональной траектории;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436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оказывать помощь в осво</w:t>
      </w:r>
      <w:r w:rsidR="00AA39CF" w:rsidRPr="009D7595">
        <w:rPr>
          <w:sz w:val="24"/>
          <w:szCs w:val="24"/>
        </w:rPr>
        <w:t>ении цифровой информационно-</w:t>
      </w:r>
      <w:r w:rsidRPr="009D7595">
        <w:rPr>
          <w:sz w:val="24"/>
          <w:szCs w:val="24"/>
        </w:rPr>
        <w:t>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</w:t>
      </w:r>
      <w:proofErr w:type="gramStart"/>
      <w:r w:rsidRPr="009D7595">
        <w:rPr>
          <w:sz w:val="24"/>
          <w:szCs w:val="24"/>
        </w:rPr>
        <w:t>о-</w:t>
      </w:r>
      <w:proofErr w:type="gramEnd"/>
      <w:r w:rsidRPr="009D7595">
        <w:rPr>
          <w:sz w:val="24"/>
          <w:szCs w:val="24"/>
        </w:rPr>
        <w:t xml:space="preserve"> методического сопровождения педагогических работников и управленческих кадров;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25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239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35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263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1466D7" w:rsidRPr="009D7595" w:rsidRDefault="0029379A" w:rsidP="00AA39CF">
      <w:pPr>
        <w:pStyle w:val="1"/>
        <w:framePr w:w="9691" w:h="15199" w:hRule="exact" w:wrap="none" w:vAnchor="page" w:hAnchor="page" w:x="1051" w:y="649"/>
        <w:numPr>
          <w:ilvl w:val="0"/>
          <w:numId w:val="3"/>
        </w:numPr>
        <w:shd w:val="clear" w:color="auto" w:fill="auto"/>
        <w:tabs>
          <w:tab w:val="left" w:pos="121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1466D7" w:rsidRPr="009D7595" w:rsidRDefault="0029379A" w:rsidP="009D7595">
      <w:pPr>
        <w:pStyle w:val="1"/>
        <w:framePr w:w="9691" w:h="15199" w:hRule="exact" w:wrap="none" w:vAnchor="page" w:hAnchor="page" w:x="10938" w:y="16003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200" w:lineRule="exact"/>
        <w:ind w:left="20" w:right="20" w:firstLine="680"/>
        <w:jc w:val="left"/>
        <w:rPr>
          <w:sz w:val="24"/>
          <w:szCs w:val="24"/>
        </w:rPr>
      </w:pPr>
      <w:r w:rsidRPr="009D7595">
        <w:rPr>
          <w:sz w:val="24"/>
          <w:szCs w:val="24"/>
        </w:rPr>
        <w:t>2</w:t>
      </w: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345E7" w:rsidRPr="009D7595" w:rsidRDefault="0029379A" w:rsidP="00D345E7">
      <w:pPr>
        <w:pStyle w:val="1"/>
        <w:framePr w:w="9696" w:h="15252" w:hRule="exact" w:wrap="none" w:vAnchor="page" w:hAnchor="page" w:x="877" w:y="665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466D7" w:rsidRPr="009D7595" w:rsidRDefault="0029379A" w:rsidP="00D345E7">
      <w:pPr>
        <w:pStyle w:val="1"/>
        <w:framePr w:w="9696" w:h="15252" w:hRule="exact" w:wrap="none" w:vAnchor="page" w:hAnchor="page" w:x="877" w:y="665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</w:t>
      </w:r>
    </w:p>
    <w:p w:rsidR="001466D7" w:rsidRPr="009D7595" w:rsidRDefault="00D345E7">
      <w:pPr>
        <w:pStyle w:val="1"/>
        <w:framePr w:w="9696" w:h="15252" w:hRule="exact" w:wrap="none" w:vAnchor="page" w:hAnchor="page" w:x="877" w:y="665"/>
        <w:shd w:val="clear" w:color="auto" w:fill="auto"/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- </w:t>
      </w:r>
      <w:proofErr w:type="gramStart"/>
      <w:r w:rsidR="0029379A" w:rsidRPr="009D7595">
        <w:rPr>
          <w:sz w:val="24"/>
          <w:szCs w:val="24"/>
        </w:rPr>
        <w:t>соответствующего</w:t>
      </w:r>
      <w:proofErr w:type="gramEnd"/>
      <w:r w:rsidR="0029379A" w:rsidRPr="009D7595">
        <w:rPr>
          <w:sz w:val="24"/>
          <w:szCs w:val="24"/>
        </w:rPr>
        <w:t xml:space="preserve"> профессионально-этическим принципам, а также требованиям, установленным законодательством;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numPr>
          <w:ilvl w:val="0"/>
          <w:numId w:val="3"/>
        </w:numPr>
        <w:shd w:val="clear" w:color="auto" w:fill="auto"/>
        <w:tabs>
          <w:tab w:val="left" w:pos="101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numPr>
          <w:ilvl w:val="1"/>
          <w:numId w:val="1"/>
        </w:numPr>
        <w:shd w:val="clear" w:color="auto" w:fill="auto"/>
        <w:tabs>
          <w:tab w:val="left" w:pos="149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В образовательной организации применяются разнообразные формы наставничества («педагог - педагог», «руководитель образовательной организации - педагог», «</w:t>
      </w:r>
      <w:r w:rsidR="00D345E7" w:rsidRPr="009D7595">
        <w:rPr>
          <w:sz w:val="24"/>
          <w:szCs w:val="24"/>
        </w:rPr>
        <w:t>ученик</w:t>
      </w:r>
      <w:r w:rsidRPr="009D7595">
        <w:rPr>
          <w:sz w:val="24"/>
          <w:szCs w:val="24"/>
        </w:rPr>
        <w:t xml:space="preserve"> - </w:t>
      </w:r>
      <w:r w:rsidR="00D345E7" w:rsidRPr="009D7595">
        <w:rPr>
          <w:sz w:val="24"/>
          <w:szCs w:val="24"/>
        </w:rPr>
        <w:t>ученик»</w:t>
      </w:r>
      <w:r w:rsidRPr="009D7595">
        <w:rPr>
          <w:sz w:val="24"/>
          <w:szCs w:val="24"/>
        </w:rPr>
        <w:t xml:space="preserve"> и другие) по отношению к наставнику или группе </w:t>
      </w:r>
      <w:proofErr w:type="gramStart"/>
      <w:r w:rsidRPr="009D7595">
        <w:rPr>
          <w:sz w:val="24"/>
          <w:szCs w:val="24"/>
        </w:rPr>
        <w:t>наставляемых</w:t>
      </w:r>
      <w:proofErr w:type="gramEnd"/>
      <w:r w:rsidRPr="009D7595">
        <w:rPr>
          <w:sz w:val="24"/>
          <w:szCs w:val="24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proofErr w:type="gramStart"/>
      <w:r w:rsidRPr="009D7595">
        <w:rPr>
          <w:rStyle w:val="0pt0"/>
          <w:sz w:val="24"/>
          <w:szCs w:val="24"/>
        </w:rPr>
        <w:t>Виртуальное (дистанционное) наставничество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 xml:space="preserve">- дистанционная форма организации наставничества </w:t>
      </w:r>
      <w:r w:rsidR="00D345E7" w:rsidRPr="009D7595">
        <w:rPr>
          <w:sz w:val="24"/>
          <w:szCs w:val="24"/>
        </w:rPr>
        <w:t>с использованием информационно-</w:t>
      </w:r>
      <w:r w:rsidRPr="009D7595">
        <w:rPr>
          <w:sz w:val="24"/>
          <w:szCs w:val="24"/>
        </w:rPr>
        <w:t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>Наставничество в группе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>Краткосрочное или целеполагающее наставничество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>Реверсивное наставничество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>Ситуационное наставничество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proofErr w:type="gramStart"/>
      <w:r w:rsidRPr="009D7595">
        <w:rPr>
          <w:rStyle w:val="0pt0"/>
          <w:sz w:val="24"/>
          <w:szCs w:val="24"/>
        </w:rPr>
        <w:t>Скоростное наставничество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9D7595">
        <w:rPr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9D7595">
        <w:rPr>
          <w:sz w:val="24"/>
          <w:szCs w:val="24"/>
        </w:rPr>
        <w:t>равному</w:t>
      </w:r>
      <w:proofErr w:type="gramEnd"/>
      <w:r w:rsidRPr="009D7595">
        <w:rPr>
          <w:sz w:val="24"/>
          <w:szCs w:val="24"/>
        </w:rPr>
        <w:t>»).</w:t>
      </w:r>
    </w:p>
    <w:p w:rsidR="001466D7" w:rsidRPr="009D7595" w:rsidRDefault="0029379A">
      <w:pPr>
        <w:pStyle w:val="1"/>
        <w:framePr w:w="9696" w:h="15252" w:hRule="exact" w:wrap="none" w:vAnchor="page" w:hAnchor="page" w:x="877" w:y="665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 xml:space="preserve">Традиционная форма наставничества </w:t>
      </w:r>
      <w:r w:rsidRPr="009D7595">
        <w:rPr>
          <w:rStyle w:val="0pt"/>
          <w:sz w:val="24"/>
          <w:szCs w:val="24"/>
        </w:rPr>
        <w:t>(«один-на-один»)</w:t>
      </w:r>
      <w:r w:rsidRPr="009D7595">
        <w:rPr>
          <w:sz w:val="24"/>
          <w:szCs w:val="24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</w:t>
      </w:r>
      <w:proofErr w:type="gramStart"/>
      <w:r w:rsidRPr="009D7595">
        <w:rPr>
          <w:sz w:val="24"/>
          <w:szCs w:val="24"/>
        </w:rPr>
        <w:t>определенным</w:t>
      </w:r>
      <w:proofErr w:type="gramEnd"/>
    </w:p>
    <w:p w:rsidR="001466D7" w:rsidRPr="009D7595" w:rsidRDefault="001466D7">
      <w:pPr>
        <w:pStyle w:val="a6"/>
        <w:framePr w:w="10234" w:h="229" w:hRule="exact" w:wrap="none" w:vAnchor="page" w:hAnchor="page" w:x="853" w:y="16003"/>
        <w:shd w:val="clear" w:color="auto" w:fill="auto"/>
        <w:spacing w:line="200" w:lineRule="exact"/>
        <w:ind w:right="20"/>
        <w:rPr>
          <w:sz w:val="24"/>
          <w:szCs w:val="24"/>
        </w:rPr>
      </w:pP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>
      <w:pPr>
        <w:pStyle w:val="1"/>
        <w:framePr w:w="9691" w:h="15113" w:hRule="exact" w:wrap="none" w:vAnchor="page" w:hAnchor="page" w:x="872" w:y="649"/>
        <w:shd w:val="clear" w:color="auto" w:fill="auto"/>
        <w:spacing w:after="0"/>
        <w:ind w:left="20"/>
        <w:jc w:val="left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критериям: опыт, навыки, личностные характеристики и др.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rStyle w:val="0pt0"/>
          <w:sz w:val="24"/>
          <w:szCs w:val="24"/>
        </w:rPr>
        <w:t>Форма наставничества «учитель — учитель»</w:t>
      </w:r>
      <w:r w:rsidRPr="009D7595">
        <w:rPr>
          <w:rStyle w:val="0pt1"/>
          <w:sz w:val="24"/>
          <w:szCs w:val="24"/>
        </w:rPr>
        <w:t xml:space="preserve"> </w:t>
      </w:r>
      <w:r w:rsidRPr="009D7595">
        <w:rPr>
          <w:sz w:val="24"/>
          <w:szCs w:val="24"/>
        </w:rPr>
        <w:t>- способ реализации целевой модели наставничества через организацию взаимодействия наставнической пары «учител</w:t>
      </w:r>
      <w:proofErr w:type="gramStart"/>
      <w:r w:rsidRPr="009D7595">
        <w:rPr>
          <w:sz w:val="24"/>
          <w:szCs w:val="24"/>
        </w:rPr>
        <w:t>ь-</w:t>
      </w:r>
      <w:proofErr w:type="gramEnd"/>
      <w:r w:rsidRPr="009D7595">
        <w:rPr>
          <w:sz w:val="24"/>
          <w:szCs w:val="24"/>
        </w:rPr>
        <w:t xml:space="preserve"> профессионал - учитель, вовлеченный в различные формы поддержки и сопровождения»</w:t>
      </w:r>
    </w:p>
    <w:p w:rsidR="009426AA" w:rsidRDefault="0029379A" w:rsidP="005246A2">
      <w:pPr>
        <w:pStyle w:val="4"/>
        <w:framePr w:w="9691" w:h="15113" w:hRule="exact" w:wrap="none" w:vAnchor="page" w:hAnchor="page" w:x="872" w:y="649"/>
        <w:numPr>
          <w:ilvl w:val="0"/>
          <w:numId w:val="4"/>
        </w:numPr>
        <w:shd w:val="clear" w:color="auto" w:fill="auto"/>
        <w:tabs>
          <w:tab w:val="left" w:pos="-2"/>
        </w:tabs>
        <w:spacing w:after="0"/>
        <w:ind w:hanging="280"/>
        <w:jc w:val="both"/>
      </w:pPr>
      <w:r w:rsidRPr="009D7595">
        <w:rPr>
          <w:rStyle w:val="0pt0"/>
          <w:sz w:val="24"/>
          <w:szCs w:val="24"/>
        </w:rPr>
        <w:t xml:space="preserve">Форма наставничества «руководитель образовательной организации-учитель» </w:t>
      </w:r>
      <w:r w:rsidRPr="009D7595"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</w:t>
      </w:r>
      <w:proofErr w:type="gramStart"/>
      <w:r w:rsidRPr="009D7595">
        <w:t>о-</w:t>
      </w:r>
      <w:proofErr w:type="gramEnd"/>
      <w:r w:rsidRPr="009D7595">
        <w:t xml:space="preserve"> педагогических условий и ресурсов.</w:t>
      </w:r>
      <w:r w:rsidR="00C35FE0" w:rsidRPr="009D7595">
        <w:t xml:space="preserve">                                                                  </w:t>
      </w:r>
    </w:p>
    <w:p w:rsidR="005246A2" w:rsidRPr="009D7595" w:rsidRDefault="00C35FE0" w:rsidP="005246A2">
      <w:pPr>
        <w:pStyle w:val="4"/>
        <w:framePr w:w="9691" w:h="15113" w:hRule="exact" w:wrap="none" w:vAnchor="page" w:hAnchor="page" w:x="872" w:y="649"/>
        <w:numPr>
          <w:ilvl w:val="0"/>
          <w:numId w:val="4"/>
        </w:numPr>
        <w:shd w:val="clear" w:color="auto" w:fill="auto"/>
        <w:tabs>
          <w:tab w:val="left" w:pos="-2"/>
        </w:tabs>
        <w:spacing w:after="0"/>
        <w:ind w:hanging="280"/>
        <w:jc w:val="both"/>
      </w:pPr>
      <w:bookmarkStart w:id="3" w:name="_GoBack"/>
      <w:bookmarkEnd w:id="3"/>
      <w:r w:rsidRPr="009D7595">
        <w:t xml:space="preserve">  </w:t>
      </w:r>
      <w:r w:rsidRPr="009D7595">
        <w:rPr>
          <w:rStyle w:val="0pt0"/>
          <w:sz w:val="24"/>
          <w:szCs w:val="24"/>
        </w:rPr>
        <w:t xml:space="preserve">Форма наставничества «ученик-ученик» </w:t>
      </w:r>
      <w:r w:rsidR="005246A2" w:rsidRPr="009D7595">
        <w:t xml:space="preserve">способ реализации целевой модели наставничества через организацию взаимодействия </w:t>
      </w:r>
      <w:r w:rsidR="005246A2" w:rsidRPr="009D7595">
        <w:rPr>
          <w:rStyle w:val="3"/>
        </w:rPr>
        <w:t>активного обучающегося, обладающего лидерскими и организаторскими качествами, нетривиальностью мышления, демонстрирующий высокие образовательные результаты.</w:t>
      </w:r>
    </w:p>
    <w:p w:rsidR="001466D7" w:rsidRPr="009D7595" w:rsidRDefault="0029379A">
      <w:pPr>
        <w:pStyle w:val="20"/>
        <w:framePr w:w="9691" w:h="15113" w:hRule="exact" w:wrap="none" w:vAnchor="page" w:hAnchor="page" w:x="872" w:y="649"/>
        <w:numPr>
          <w:ilvl w:val="0"/>
          <w:numId w:val="1"/>
        </w:numPr>
        <w:shd w:val="clear" w:color="auto" w:fill="auto"/>
        <w:tabs>
          <w:tab w:val="left" w:pos="1257"/>
        </w:tabs>
        <w:spacing w:before="0"/>
        <w:ind w:left="20"/>
        <w:rPr>
          <w:sz w:val="24"/>
          <w:szCs w:val="24"/>
        </w:rPr>
      </w:pPr>
      <w:bookmarkStart w:id="4" w:name="bookmark3"/>
      <w:r w:rsidRPr="009D7595">
        <w:rPr>
          <w:sz w:val="24"/>
          <w:szCs w:val="24"/>
        </w:rPr>
        <w:t>Организация системы наставничества</w:t>
      </w:r>
      <w:bookmarkEnd w:id="4"/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59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в образовательной организации».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719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54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Руководитель образовательной организации: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1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0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1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издает прика</w:t>
      </w:r>
      <w:proofErr w:type="gramStart"/>
      <w:r w:rsidRPr="009D7595">
        <w:rPr>
          <w:sz w:val="24"/>
          <w:szCs w:val="24"/>
        </w:rPr>
        <w:t>з(</w:t>
      </w:r>
      <w:proofErr w:type="gramEnd"/>
      <w:r w:rsidRPr="009D7595">
        <w:rPr>
          <w:sz w:val="24"/>
          <w:szCs w:val="24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1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9D7595">
        <w:rPr>
          <w:sz w:val="24"/>
          <w:szCs w:val="24"/>
        </w:rPr>
        <w:t>вебинарах</w:t>
      </w:r>
      <w:proofErr w:type="spellEnd"/>
      <w:r w:rsidRPr="009D7595">
        <w:rPr>
          <w:sz w:val="24"/>
          <w:szCs w:val="24"/>
        </w:rPr>
        <w:t>, семинарах по проблемам наставничества и т.п.);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01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54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Куратор реализации программ наставничества: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назначается руководителем образовательной организации из числа заместителей руководителя;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своевременно (не менее одного раза в год) актуализирует </w:t>
      </w:r>
      <w:proofErr w:type="spellStart"/>
      <w:r w:rsidRPr="009D7595">
        <w:rPr>
          <w:sz w:val="24"/>
          <w:szCs w:val="24"/>
        </w:rPr>
        <w:t>информациюо</w:t>
      </w:r>
      <w:proofErr w:type="spellEnd"/>
      <w:r w:rsidRPr="009D7595">
        <w:rPr>
          <w:sz w:val="24"/>
          <w:szCs w:val="24"/>
        </w:rPr>
        <w:t xml:space="preserve"> </w:t>
      </w:r>
      <w:proofErr w:type="gramStart"/>
      <w:r w:rsidRPr="009D7595">
        <w:rPr>
          <w:sz w:val="24"/>
          <w:szCs w:val="24"/>
        </w:rPr>
        <w:t>наличии</w:t>
      </w:r>
      <w:proofErr w:type="gramEnd"/>
      <w:r w:rsidRPr="009D7595">
        <w:rPr>
          <w:sz w:val="24"/>
          <w:szCs w:val="24"/>
        </w:rPr>
        <w:t xml:space="preserve">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1" w:h="15113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</w:t>
      </w:r>
    </w:p>
    <w:p w:rsidR="001466D7" w:rsidRPr="009D7595" w:rsidRDefault="001466D7">
      <w:pPr>
        <w:pStyle w:val="a6"/>
        <w:framePr w:wrap="none" w:vAnchor="page" w:hAnchor="page" w:x="10938" w:y="16003"/>
        <w:shd w:val="clear" w:color="auto" w:fill="auto"/>
        <w:spacing w:line="200" w:lineRule="exact"/>
        <w:ind w:left="20"/>
        <w:jc w:val="left"/>
        <w:rPr>
          <w:sz w:val="24"/>
          <w:szCs w:val="24"/>
        </w:rPr>
      </w:pP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>
      <w:pPr>
        <w:pStyle w:val="1"/>
        <w:framePr w:w="9696" w:h="15240" w:hRule="exact" w:wrap="none" w:vAnchor="page" w:hAnchor="page" w:x="877" w:y="678"/>
        <w:shd w:val="clear" w:color="auto" w:fill="auto"/>
        <w:spacing w:after="0" w:line="210" w:lineRule="exact"/>
        <w:ind w:left="20"/>
        <w:jc w:val="left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Интернета - официального сайта образовательной организации/страницы, социальных сетей;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1466D7" w:rsidRPr="009D7595" w:rsidRDefault="005246A2" w:rsidP="005246A2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  <w:tab w:val="left" w:pos="4978"/>
        </w:tabs>
        <w:spacing w:after="0"/>
        <w:ind w:left="20" w:right="20" w:firstLine="680"/>
        <w:jc w:val="left"/>
        <w:rPr>
          <w:sz w:val="24"/>
          <w:szCs w:val="24"/>
        </w:rPr>
      </w:pPr>
      <w:r w:rsidRPr="009D7595">
        <w:rPr>
          <w:sz w:val="24"/>
          <w:szCs w:val="24"/>
        </w:rPr>
        <w:t xml:space="preserve">осуществляет координацию </w:t>
      </w:r>
      <w:r w:rsidR="0029379A" w:rsidRPr="009D7595">
        <w:rPr>
          <w:sz w:val="24"/>
          <w:szCs w:val="24"/>
        </w:rPr>
        <w:t>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9D7595">
        <w:rPr>
          <w:sz w:val="24"/>
          <w:szCs w:val="24"/>
        </w:rPr>
        <w:t>стажировочных</w:t>
      </w:r>
      <w:proofErr w:type="spellEnd"/>
      <w:r w:rsidRPr="009D7595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осуществляет мониторинг эффективности и результативности реализации системы наставничества в образовательной организации, оценку</w:t>
      </w:r>
      <w:r w:rsidR="005246A2" w:rsidRPr="009D7595">
        <w:rPr>
          <w:sz w:val="24"/>
          <w:szCs w:val="24"/>
        </w:rPr>
        <w:t xml:space="preserve"> </w:t>
      </w:r>
      <w:r w:rsidRPr="009D7595">
        <w:rPr>
          <w:sz w:val="24"/>
          <w:szCs w:val="24"/>
        </w:rPr>
        <w:t>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1"/>
          <w:numId w:val="1"/>
        </w:numPr>
        <w:shd w:val="clear" w:color="auto" w:fill="auto"/>
        <w:tabs>
          <w:tab w:val="left" w:pos="1569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Методическое объединение наставников/комиссия/совет (при его наличии):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</w:t>
      </w:r>
      <w:r w:rsidR="005246A2" w:rsidRPr="009D7595">
        <w:rPr>
          <w:sz w:val="24"/>
          <w:szCs w:val="24"/>
        </w:rPr>
        <w:t>рочной деятельности, психолого-</w:t>
      </w:r>
      <w:r w:rsidRPr="009D7595">
        <w:rPr>
          <w:sz w:val="24"/>
          <w:szCs w:val="24"/>
        </w:rPr>
        <w:t>педагогическое сопровождение наставляемых и наставников и т.п.);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466D7" w:rsidRPr="009D7595" w:rsidRDefault="0029379A">
      <w:pPr>
        <w:pStyle w:val="1"/>
        <w:framePr w:w="9696" w:h="15240" w:hRule="exact" w:wrap="none" w:vAnchor="page" w:hAnchor="page" w:x="877" w:y="678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</w:t>
      </w:r>
    </w:p>
    <w:p w:rsidR="001466D7" w:rsidRPr="009D7595" w:rsidRDefault="001466D7">
      <w:pPr>
        <w:pStyle w:val="a6"/>
        <w:framePr w:w="10234" w:h="229" w:hRule="exact" w:wrap="none" w:vAnchor="page" w:hAnchor="page" w:x="853" w:y="16032"/>
        <w:shd w:val="clear" w:color="auto" w:fill="auto"/>
        <w:spacing w:line="200" w:lineRule="exact"/>
        <w:ind w:right="20"/>
        <w:rPr>
          <w:sz w:val="24"/>
          <w:szCs w:val="24"/>
        </w:rPr>
      </w:pP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>
      <w:pPr>
        <w:pStyle w:val="1"/>
        <w:framePr w:w="9691" w:h="15266" w:hRule="exact" w:wrap="none" w:vAnchor="page" w:hAnchor="page" w:x="872" w:y="649"/>
        <w:shd w:val="clear" w:color="auto" w:fill="auto"/>
        <w:spacing w:after="291"/>
        <w:ind w:left="20" w:right="20"/>
        <w:jc w:val="both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466D7" w:rsidRPr="009D7595" w:rsidRDefault="0029379A">
      <w:pPr>
        <w:pStyle w:val="20"/>
        <w:framePr w:w="9691" w:h="15266" w:hRule="exact" w:wrap="none" w:vAnchor="page" w:hAnchor="page" w:x="872" w:y="649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73" w:line="210" w:lineRule="exact"/>
        <w:ind w:left="20"/>
        <w:rPr>
          <w:sz w:val="24"/>
          <w:szCs w:val="24"/>
        </w:rPr>
      </w:pPr>
      <w:bookmarkStart w:id="5" w:name="bookmark4"/>
      <w:r w:rsidRPr="009D7595">
        <w:rPr>
          <w:sz w:val="24"/>
          <w:szCs w:val="24"/>
        </w:rPr>
        <w:t>Права и обязанности наставника</w:t>
      </w:r>
      <w:bookmarkEnd w:id="5"/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58"/>
        </w:tabs>
        <w:spacing w:after="23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Права наставника: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привлекать для оказания помощи </w:t>
      </w:r>
      <w:proofErr w:type="gramStart"/>
      <w:r w:rsidRPr="009D7595">
        <w:rPr>
          <w:sz w:val="24"/>
          <w:szCs w:val="24"/>
        </w:rPr>
        <w:t>наставляемому</w:t>
      </w:r>
      <w:proofErr w:type="gramEnd"/>
      <w:r w:rsidRPr="009D7595">
        <w:rPr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68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Обязанности наставника: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9D7595">
        <w:rPr>
          <w:sz w:val="24"/>
          <w:szCs w:val="24"/>
        </w:rPr>
        <w:t>наставляемым</w:t>
      </w:r>
      <w:proofErr w:type="gramEnd"/>
      <w:r w:rsidRPr="009D7595">
        <w:rPr>
          <w:sz w:val="24"/>
          <w:szCs w:val="24"/>
        </w:rPr>
        <w:t xml:space="preserve"> по программе наставничества (</w:t>
      </w:r>
      <w:r w:rsidR="005246A2" w:rsidRPr="009D7595">
        <w:rPr>
          <w:sz w:val="24"/>
          <w:szCs w:val="24"/>
        </w:rPr>
        <w:t>методические объединения</w:t>
      </w:r>
      <w:r w:rsidRPr="009D7595">
        <w:rPr>
          <w:sz w:val="24"/>
          <w:szCs w:val="24"/>
        </w:rPr>
        <w:t xml:space="preserve">, психологические службы, школа </w:t>
      </w:r>
      <w:r w:rsidR="005246A2" w:rsidRPr="009D7595">
        <w:rPr>
          <w:sz w:val="24"/>
          <w:szCs w:val="24"/>
        </w:rPr>
        <w:t>молодого учителя, педагогический</w:t>
      </w:r>
      <w:r w:rsidRPr="009D7595">
        <w:rPr>
          <w:sz w:val="24"/>
          <w:szCs w:val="24"/>
        </w:rPr>
        <w:t xml:space="preserve"> совет и пр.);</w:t>
      </w:r>
    </w:p>
    <w:p w:rsidR="001466D7" w:rsidRPr="009D7595" w:rsidRDefault="005246A2" w:rsidP="005246A2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  <w:tab w:val="left" w:pos="3044"/>
          <w:tab w:val="left" w:pos="4930"/>
          <w:tab w:val="left" w:pos="8146"/>
        </w:tabs>
        <w:spacing w:after="0"/>
        <w:ind w:left="20" w:right="20" w:firstLine="680"/>
        <w:jc w:val="left"/>
        <w:rPr>
          <w:sz w:val="24"/>
          <w:szCs w:val="24"/>
        </w:rPr>
      </w:pPr>
      <w:r w:rsidRPr="009D7595">
        <w:rPr>
          <w:sz w:val="24"/>
          <w:szCs w:val="24"/>
        </w:rPr>
        <w:t xml:space="preserve">осуществлять включение молодого/начинающего </w:t>
      </w:r>
      <w:r w:rsidR="0029379A" w:rsidRPr="009D7595">
        <w:rPr>
          <w:sz w:val="24"/>
          <w:szCs w:val="24"/>
        </w:rPr>
        <w:t>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5"/>
        </w:tabs>
        <w:spacing w:after="291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рекомендовать участие </w:t>
      </w:r>
      <w:proofErr w:type="gramStart"/>
      <w:r w:rsidRPr="009D7595">
        <w:rPr>
          <w:sz w:val="24"/>
          <w:szCs w:val="24"/>
        </w:rPr>
        <w:t>наставляемого</w:t>
      </w:r>
      <w:proofErr w:type="gramEnd"/>
      <w:r w:rsidRPr="009D7595">
        <w:rPr>
          <w:sz w:val="24"/>
          <w:szCs w:val="24"/>
        </w:rPr>
        <w:t xml:space="preserve"> в профессиональных </w:t>
      </w:r>
      <w:r w:rsidR="005246A2" w:rsidRPr="009D7595">
        <w:rPr>
          <w:sz w:val="24"/>
          <w:szCs w:val="24"/>
        </w:rPr>
        <w:t xml:space="preserve">муниципальных, </w:t>
      </w:r>
      <w:r w:rsidRPr="009D7595">
        <w:rPr>
          <w:sz w:val="24"/>
          <w:szCs w:val="24"/>
        </w:rPr>
        <w:t>региональных и федеральных конкурсах, оказывать всестороннюю поддержку и методическое сопровождение.</w:t>
      </w:r>
    </w:p>
    <w:p w:rsidR="001466D7" w:rsidRPr="009D7595" w:rsidRDefault="0029379A">
      <w:pPr>
        <w:pStyle w:val="20"/>
        <w:framePr w:w="9691" w:h="15266" w:hRule="exact" w:wrap="none" w:vAnchor="page" w:hAnchor="page" w:x="872" w:y="649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73" w:line="210" w:lineRule="exact"/>
        <w:ind w:left="20"/>
        <w:rPr>
          <w:sz w:val="24"/>
          <w:szCs w:val="24"/>
        </w:rPr>
      </w:pPr>
      <w:bookmarkStart w:id="6" w:name="bookmark5"/>
      <w:r w:rsidRPr="009D7595">
        <w:rPr>
          <w:sz w:val="24"/>
          <w:szCs w:val="24"/>
        </w:rPr>
        <w:t>Права и обязанности наставляемого</w:t>
      </w:r>
      <w:bookmarkEnd w:id="6"/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49"/>
        </w:tabs>
        <w:spacing w:after="78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Права наставляемого: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8"/>
        </w:tabs>
        <w:spacing w:after="13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систематически повышать свой профессиональный уровень;</w:t>
      </w:r>
    </w:p>
    <w:p w:rsidR="001466D7" w:rsidRPr="009D7595" w:rsidRDefault="005246A2" w:rsidP="005246A2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60"/>
          <w:tab w:val="left" w:pos="3217"/>
          <w:tab w:val="left" w:pos="8545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участвовать </w:t>
      </w:r>
      <w:r w:rsidR="0029379A" w:rsidRPr="009D7595">
        <w:rPr>
          <w:sz w:val="24"/>
          <w:szCs w:val="24"/>
        </w:rPr>
        <w:t xml:space="preserve">в </w:t>
      </w:r>
      <w:r w:rsidRPr="009D7595">
        <w:rPr>
          <w:sz w:val="24"/>
          <w:szCs w:val="24"/>
        </w:rPr>
        <w:t xml:space="preserve">составлении персонализированной </w:t>
      </w:r>
      <w:r w:rsidR="0029379A" w:rsidRPr="009D7595">
        <w:rPr>
          <w:sz w:val="24"/>
          <w:szCs w:val="24"/>
        </w:rPr>
        <w:t>программы наставничества педагогических работников;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83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1"/>
          <w:numId w:val="1"/>
        </w:numPr>
        <w:shd w:val="clear" w:color="auto" w:fill="auto"/>
        <w:tabs>
          <w:tab w:val="left" w:pos="1458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Обязанности </w:t>
      </w:r>
      <w:proofErr w:type="gramStart"/>
      <w:r w:rsidRPr="009D7595">
        <w:rPr>
          <w:sz w:val="24"/>
          <w:szCs w:val="24"/>
        </w:rPr>
        <w:t>наставляемого</w:t>
      </w:r>
      <w:proofErr w:type="gramEnd"/>
      <w:r w:rsidRPr="009D7595">
        <w:rPr>
          <w:sz w:val="24"/>
          <w:szCs w:val="24"/>
        </w:rPr>
        <w:t>: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numPr>
          <w:ilvl w:val="0"/>
          <w:numId w:val="3"/>
        </w:numPr>
        <w:shd w:val="clear" w:color="auto" w:fill="auto"/>
        <w:tabs>
          <w:tab w:val="left" w:pos="1290"/>
        </w:tabs>
        <w:spacing w:after="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изучать Федеральный закон от 29 декабря 2012 г. № 273-ФЗ</w:t>
      </w:r>
    </w:p>
    <w:p w:rsidR="001466D7" w:rsidRPr="009D7595" w:rsidRDefault="0029379A">
      <w:pPr>
        <w:pStyle w:val="1"/>
        <w:framePr w:w="9691" w:h="15266" w:hRule="exact" w:wrap="none" w:vAnchor="page" w:hAnchor="page" w:x="872" w:y="649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реализовывать мероприятия плана персонализированной программы наставничества в установленные сроки;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68"/>
        </w:tabs>
        <w:spacing w:after="27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58"/>
        </w:tabs>
        <w:spacing w:after="78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68"/>
        </w:tabs>
        <w:spacing w:after="27" w:line="210" w:lineRule="exact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60"/>
        </w:tabs>
        <w:spacing w:after="236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1466D7" w:rsidRPr="009D7595" w:rsidRDefault="0029379A">
      <w:pPr>
        <w:pStyle w:val="20"/>
        <w:framePr w:w="9691" w:h="15110" w:hRule="exact" w:wrap="none" w:vAnchor="page" w:hAnchor="page" w:x="872" w:y="661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78" w:lineRule="exact"/>
        <w:ind w:left="20" w:right="20"/>
        <w:rPr>
          <w:sz w:val="24"/>
          <w:szCs w:val="24"/>
        </w:rPr>
      </w:pPr>
      <w:bookmarkStart w:id="7" w:name="bookmark6"/>
      <w:r w:rsidRPr="009D7595">
        <w:rPr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bookmarkEnd w:id="7"/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83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1162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профессиональный профиль или личный (</w:t>
      </w:r>
      <w:proofErr w:type="spellStart"/>
      <w:r w:rsidRPr="009D7595">
        <w:rPr>
          <w:sz w:val="24"/>
          <w:szCs w:val="24"/>
        </w:rPr>
        <w:t>компетентностный</w:t>
      </w:r>
      <w:proofErr w:type="spellEnd"/>
      <w:r w:rsidRPr="009D7595">
        <w:rPr>
          <w:sz w:val="24"/>
          <w:szCs w:val="24"/>
        </w:rPr>
        <w:t>) опыт наставника должны соответствовать запросам наставляемого или</w:t>
      </w:r>
      <w:r w:rsidR="005246A2" w:rsidRPr="009D7595">
        <w:rPr>
          <w:sz w:val="24"/>
          <w:szCs w:val="24"/>
        </w:rPr>
        <w:t xml:space="preserve"> </w:t>
      </w:r>
      <w:proofErr w:type="gramStart"/>
      <w:r w:rsidRPr="009D7595">
        <w:rPr>
          <w:sz w:val="24"/>
          <w:szCs w:val="24"/>
        </w:rPr>
        <w:t>наставляемых</w:t>
      </w:r>
      <w:proofErr w:type="gramEnd"/>
      <w:r w:rsidRPr="009D7595">
        <w:rPr>
          <w:sz w:val="24"/>
          <w:szCs w:val="24"/>
        </w:rPr>
        <w:t>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1"/>
          <w:numId w:val="1"/>
        </w:numPr>
        <w:shd w:val="clear" w:color="auto" w:fill="auto"/>
        <w:tabs>
          <w:tab w:val="left" w:pos="1158"/>
        </w:tabs>
        <w:spacing w:after="291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 w:rsidR="005246A2" w:rsidRPr="009D7595">
        <w:rPr>
          <w:sz w:val="24"/>
          <w:szCs w:val="24"/>
        </w:rPr>
        <w:t xml:space="preserve"> </w:t>
      </w:r>
      <w:r w:rsidRPr="009D7595">
        <w:rPr>
          <w:sz w:val="24"/>
          <w:szCs w:val="24"/>
        </w:rPr>
        <w:t>руководителя образовательной организации.</w:t>
      </w:r>
    </w:p>
    <w:p w:rsidR="001466D7" w:rsidRPr="009D7595" w:rsidRDefault="0029379A">
      <w:pPr>
        <w:pStyle w:val="20"/>
        <w:framePr w:w="9691" w:h="15110" w:hRule="exact" w:wrap="none" w:vAnchor="page" w:hAnchor="page" w:x="872" w:y="661"/>
        <w:numPr>
          <w:ilvl w:val="0"/>
          <w:numId w:val="1"/>
        </w:numPr>
        <w:shd w:val="clear" w:color="auto" w:fill="auto"/>
        <w:tabs>
          <w:tab w:val="left" w:pos="1468"/>
        </w:tabs>
        <w:spacing w:before="0" w:after="11" w:line="210" w:lineRule="exact"/>
        <w:ind w:left="20"/>
        <w:rPr>
          <w:sz w:val="24"/>
          <w:szCs w:val="24"/>
        </w:rPr>
      </w:pPr>
      <w:bookmarkStart w:id="8" w:name="bookmark7"/>
      <w:r w:rsidRPr="009D7595">
        <w:rPr>
          <w:sz w:val="24"/>
          <w:szCs w:val="24"/>
        </w:rPr>
        <w:t>Завершение персонализированной программы наставничества</w:t>
      </w:r>
      <w:bookmarkEnd w:id="8"/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8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Завершение персонализированной программы наставничества происходит в случае: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55"/>
        </w:tabs>
        <w:spacing w:after="0" w:line="28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8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по инициативе наставника или наставляемого и/или обоюдному решению (по уважительным обстоятельствам);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8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1"/>
          <w:numId w:val="1"/>
        </w:numPr>
        <w:shd w:val="clear" w:color="auto" w:fill="auto"/>
        <w:tabs>
          <w:tab w:val="left" w:pos="1594"/>
        </w:tabs>
        <w:spacing w:after="0" w:line="278" w:lineRule="exact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 xml:space="preserve">Изменение </w:t>
      </w:r>
      <w:proofErr w:type="gramStart"/>
      <w:r w:rsidRPr="009D7595">
        <w:rPr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9D7595">
        <w:rPr>
          <w:sz w:val="24"/>
          <w:szCs w:val="24"/>
        </w:rPr>
        <w:t>.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shd w:val="clear" w:color="auto" w:fill="auto"/>
        <w:spacing w:after="233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466D7" w:rsidRPr="009D7595" w:rsidRDefault="0029379A">
      <w:pPr>
        <w:pStyle w:val="20"/>
        <w:framePr w:w="9691" w:h="15110" w:hRule="exact" w:wrap="none" w:vAnchor="page" w:hAnchor="page" w:x="872" w:y="661"/>
        <w:numPr>
          <w:ilvl w:val="0"/>
          <w:numId w:val="1"/>
        </w:numPr>
        <w:shd w:val="clear" w:color="auto" w:fill="auto"/>
        <w:tabs>
          <w:tab w:val="left" w:pos="1148"/>
        </w:tabs>
        <w:spacing w:before="0" w:line="283" w:lineRule="exact"/>
        <w:ind w:left="20" w:right="20"/>
        <w:rPr>
          <w:sz w:val="24"/>
          <w:szCs w:val="24"/>
        </w:rPr>
      </w:pPr>
      <w:bookmarkStart w:id="9" w:name="bookmark8"/>
      <w:r w:rsidRPr="009D7595">
        <w:rPr>
          <w:sz w:val="24"/>
          <w:szCs w:val="24"/>
        </w:rPr>
        <w:t xml:space="preserve">Условия </w:t>
      </w:r>
      <w:proofErr w:type="gramStart"/>
      <w:r w:rsidRPr="009D7595">
        <w:rPr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D7595">
        <w:rPr>
          <w:sz w:val="24"/>
          <w:szCs w:val="24"/>
        </w:rPr>
        <w:t xml:space="preserve"> на сайте образовательной организации</w:t>
      </w:r>
      <w:bookmarkEnd w:id="9"/>
    </w:p>
    <w:p w:rsidR="001466D7" w:rsidRPr="009D7595" w:rsidRDefault="0029379A">
      <w:pPr>
        <w:pStyle w:val="1"/>
        <w:framePr w:w="9691" w:h="15110" w:hRule="exact" w:wrap="none" w:vAnchor="page" w:hAnchor="page" w:x="872" w:y="661"/>
        <w:numPr>
          <w:ilvl w:val="1"/>
          <w:numId w:val="1"/>
        </w:numPr>
        <w:shd w:val="clear" w:color="auto" w:fill="auto"/>
        <w:tabs>
          <w:tab w:val="left" w:pos="1153"/>
        </w:tabs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1466D7" w:rsidRPr="009D7595" w:rsidRDefault="0029379A">
      <w:pPr>
        <w:pStyle w:val="1"/>
        <w:framePr w:w="9691" w:h="15110" w:hRule="exact" w:wrap="none" w:vAnchor="page" w:hAnchor="page" w:x="872" w:y="661"/>
        <w:shd w:val="clear" w:color="auto" w:fill="auto"/>
        <w:spacing w:after="0"/>
        <w:ind w:left="20" w:righ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</w:t>
      </w:r>
    </w:p>
    <w:p w:rsidR="001466D7" w:rsidRPr="009D7595" w:rsidRDefault="001466D7">
      <w:pPr>
        <w:pStyle w:val="a6"/>
        <w:framePr w:w="10243" w:h="229" w:hRule="exact" w:wrap="none" w:vAnchor="page" w:hAnchor="page" w:x="848" w:y="16032"/>
        <w:shd w:val="clear" w:color="auto" w:fill="auto"/>
        <w:spacing w:line="200" w:lineRule="exact"/>
        <w:ind w:right="20"/>
        <w:rPr>
          <w:sz w:val="24"/>
          <w:szCs w:val="24"/>
        </w:rPr>
      </w:pPr>
    </w:p>
    <w:p w:rsidR="001466D7" w:rsidRPr="009D7595" w:rsidRDefault="001466D7">
      <w:pPr>
        <w:rPr>
          <w:rFonts w:ascii="Times New Roman" w:hAnsi="Times New Roman" w:cs="Times New Roman"/>
        </w:rPr>
        <w:sectPr w:rsidR="001466D7" w:rsidRPr="009D75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6D7" w:rsidRPr="009D7595" w:rsidRDefault="0029379A" w:rsidP="0091706F">
      <w:pPr>
        <w:pStyle w:val="1"/>
        <w:framePr w:w="10516" w:h="11446" w:hRule="exact" w:wrap="none" w:vAnchor="page" w:hAnchor="page" w:x="875" w:y="649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9D7595">
        <w:rPr>
          <w:sz w:val="24"/>
          <w:szCs w:val="24"/>
        </w:rPr>
        <w:lastRenderedPageBreak/>
        <w:t>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466D7" w:rsidRDefault="0029379A" w:rsidP="0091706F">
      <w:pPr>
        <w:pStyle w:val="1"/>
        <w:framePr w:w="10516" w:h="11446" w:hRule="exact" w:wrap="none" w:vAnchor="page" w:hAnchor="page" w:x="875" w:y="649"/>
        <w:numPr>
          <w:ilvl w:val="1"/>
          <w:numId w:val="1"/>
        </w:numPr>
        <w:shd w:val="clear" w:color="auto" w:fill="auto"/>
        <w:tabs>
          <w:tab w:val="left" w:pos="1153"/>
        </w:tabs>
        <w:spacing w:after="240"/>
        <w:ind w:left="20" w:firstLine="680"/>
        <w:jc w:val="both"/>
        <w:rPr>
          <w:sz w:val="24"/>
          <w:szCs w:val="24"/>
        </w:rPr>
      </w:pPr>
      <w:r w:rsidRPr="009D7595">
        <w:rPr>
          <w:sz w:val="24"/>
          <w:szCs w:val="24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91706F" w:rsidRDefault="0091706F" w:rsidP="0091706F">
      <w:pPr>
        <w:pStyle w:val="1"/>
        <w:framePr w:w="10516" w:h="11446" w:hRule="exact" w:wrap="none" w:vAnchor="page" w:hAnchor="page" w:x="875" w:y="649"/>
        <w:shd w:val="clear" w:color="auto" w:fill="auto"/>
        <w:tabs>
          <w:tab w:val="left" w:pos="1153"/>
        </w:tabs>
        <w:spacing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9.Мотивация участников наставнической деятельности.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shd w:val="clear" w:color="auto" w:fill="auto"/>
        <w:tabs>
          <w:tab w:val="left" w:pos="1215"/>
        </w:tabs>
        <w:spacing w:after="0"/>
        <w:ind w:left="580" w:right="180" w:firstLine="0"/>
        <w:jc w:val="both"/>
      </w:pPr>
      <w:r>
        <w:t>9.1.</w:t>
      </w:r>
      <w:r w:rsidRPr="0091706F">
        <w:t xml:space="preserve"> </w:t>
      </w:r>
      <w:r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numPr>
          <w:ilvl w:val="0"/>
          <w:numId w:val="6"/>
        </w:numPr>
        <w:shd w:val="clear" w:color="auto" w:fill="auto"/>
        <w:tabs>
          <w:tab w:val="left" w:pos="294"/>
        </w:tabs>
        <w:spacing w:after="0"/>
        <w:ind w:left="300" w:right="180" w:hanging="280"/>
        <w:jc w:val="both"/>
      </w:pPr>
      <w:r>
        <w:t>публичное признание значимости их работы - объявление благодарности, награждение почетной грамотой и др.;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numPr>
          <w:ilvl w:val="0"/>
          <w:numId w:val="6"/>
        </w:numPr>
        <w:shd w:val="clear" w:color="auto" w:fill="auto"/>
        <w:tabs>
          <w:tab w:val="left" w:pos="294"/>
        </w:tabs>
        <w:spacing w:after="0"/>
        <w:ind w:left="300" w:right="180" w:hanging="280"/>
        <w:jc w:val="both"/>
      </w:pPr>
      <w: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numPr>
          <w:ilvl w:val="0"/>
          <w:numId w:val="6"/>
        </w:numPr>
        <w:shd w:val="clear" w:color="auto" w:fill="auto"/>
        <w:tabs>
          <w:tab w:val="left" w:pos="298"/>
        </w:tabs>
        <w:spacing w:after="0"/>
        <w:ind w:left="20"/>
        <w:jc w:val="both"/>
      </w:pPr>
      <w:r>
        <w:t>благодарственные письма родителям наставников из числа обучающихся;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numPr>
          <w:ilvl w:val="0"/>
          <w:numId w:val="6"/>
        </w:numPr>
        <w:shd w:val="clear" w:color="auto" w:fill="auto"/>
        <w:tabs>
          <w:tab w:val="left" w:pos="298"/>
        </w:tabs>
        <w:spacing w:after="0"/>
        <w:ind w:left="300" w:right="180" w:hanging="280"/>
        <w:jc w:val="both"/>
      </w:pPr>
      <w:r>
        <w:t>обучение в рамках образовательных программ, выбранных участниками, показавшими высокие результаты.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shd w:val="clear" w:color="auto" w:fill="auto"/>
        <w:tabs>
          <w:tab w:val="left" w:pos="519"/>
        </w:tabs>
        <w:spacing w:after="0"/>
        <w:ind w:left="20" w:right="180" w:firstLine="0"/>
        <w:jc w:val="both"/>
      </w:pPr>
      <w:r>
        <w:t xml:space="preserve">     9.2.Руководство ОО также может оказывать содействие развитию социального капитала</w:t>
      </w:r>
      <w:r>
        <w:rPr>
          <w:vertAlign w:val="superscript"/>
        </w:rPr>
        <w:t>10</w:t>
      </w:r>
      <w:r>
        <w:t xml:space="preserve"> наиболее активных участников наставничества в ОО через приглашение их к участию в коммуникативных мероприятиях (конференции, форумы, совещания и пр.).</w:t>
      </w:r>
    </w:p>
    <w:p w:rsidR="0091706F" w:rsidRDefault="0091706F" w:rsidP="0091706F">
      <w:pPr>
        <w:pStyle w:val="4"/>
        <w:framePr w:w="10516" w:h="11446" w:hRule="exact" w:wrap="none" w:vAnchor="page" w:hAnchor="page" w:x="875" w:y="649"/>
        <w:shd w:val="clear" w:color="auto" w:fill="auto"/>
        <w:tabs>
          <w:tab w:val="left" w:pos="726"/>
        </w:tabs>
        <w:spacing w:after="0"/>
        <w:ind w:left="20" w:right="180" w:firstLine="0"/>
        <w:jc w:val="both"/>
      </w:pPr>
      <w:r>
        <w:t xml:space="preserve">     9.3.Результаты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91706F" w:rsidRPr="0091706F" w:rsidRDefault="0091706F" w:rsidP="0091706F">
      <w:pPr>
        <w:pStyle w:val="1"/>
        <w:framePr w:w="10516" w:h="11446" w:hRule="exact" w:wrap="none" w:vAnchor="page" w:hAnchor="page" w:x="875" w:y="649"/>
        <w:shd w:val="clear" w:color="auto" w:fill="auto"/>
        <w:tabs>
          <w:tab w:val="left" w:pos="1153"/>
        </w:tabs>
        <w:spacing w:after="240"/>
        <w:ind w:left="700"/>
        <w:jc w:val="both"/>
        <w:rPr>
          <w:sz w:val="24"/>
          <w:szCs w:val="24"/>
        </w:rPr>
      </w:pPr>
      <w:r w:rsidRPr="0091706F">
        <w:rPr>
          <w:sz w:val="24"/>
          <w:szCs w:val="24"/>
        </w:rPr>
        <w:t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1466D7" w:rsidRDefault="0091706F" w:rsidP="0091706F">
      <w:pPr>
        <w:pStyle w:val="20"/>
        <w:framePr w:w="10516" w:h="11446" w:hRule="exact" w:wrap="none" w:vAnchor="page" w:hAnchor="page" w:x="875" w:y="649"/>
        <w:shd w:val="clear" w:color="auto" w:fill="auto"/>
        <w:tabs>
          <w:tab w:val="left" w:pos="1247"/>
        </w:tabs>
        <w:spacing w:before="0"/>
        <w:ind w:left="700" w:firstLine="0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>10.</w:t>
      </w:r>
      <w:r w:rsidR="0029379A" w:rsidRPr="009D7595">
        <w:rPr>
          <w:sz w:val="24"/>
          <w:szCs w:val="24"/>
        </w:rPr>
        <w:t>Заключительные положения</w:t>
      </w:r>
      <w:bookmarkEnd w:id="10"/>
    </w:p>
    <w:p w:rsidR="0091706F" w:rsidRPr="009D7595" w:rsidRDefault="0091706F" w:rsidP="0091706F">
      <w:pPr>
        <w:pStyle w:val="20"/>
        <w:framePr w:w="10516" w:h="11446" w:hRule="exact" w:wrap="none" w:vAnchor="page" w:hAnchor="page" w:x="875" w:y="649"/>
        <w:shd w:val="clear" w:color="auto" w:fill="auto"/>
        <w:tabs>
          <w:tab w:val="left" w:pos="1247"/>
        </w:tabs>
        <w:spacing w:before="0"/>
        <w:ind w:left="700" w:firstLine="0"/>
        <w:rPr>
          <w:sz w:val="24"/>
          <w:szCs w:val="24"/>
        </w:rPr>
      </w:pPr>
    </w:p>
    <w:p w:rsidR="001466D7" w:rsidRPr="009D7595" w:rsidRDefault="0091706F" w:rsidP="0091706F">
      <w:pPr>
        <w:pStyle w:val="1"/>
        <w:framePr w:w="10516" w:h="11446" w:hRule="exact" w:wrap="none" w:vAnchor="page" w:hAnchor="page" w:x="875" w:y="649"/>
        <w:shd w:val="clear" w:color="auto" w:fill="auto"/>
        <w:tabs>
          <w:tab w:val="left" w:pos="11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10.1.</w:t>
      </w:r>
      <w:r w:rsidR="0029379A" w:rsidRPr="009D7595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466D7" w:rsidRPr="009D7595" w:rsidRDefault="0091706F" w:rsidP="0091706F">
      <w:pPr>
        <w:pStyle w:val="1"/>
        <w:framePr w:w="10516" w:h="11446" w:hRule="exact" w:wrap="none" w:vAnchor="page" w:hAnchor="page" w:x="875" w:y="649"/>
        <w:shd w:val="clear" w:color="auto" w:fill="auto"/>
        <w:tabs>
          <w:tab w:val="left" w:pos="115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10.2.</w:t>
      </w:r>
      <w:r w:rsidR="0029379A" w:rsidRPr="009D7595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466D7" w:rsidRPr="009D7595" w:rsidRDefault="001466D7">
      <w:pPr>
        <w:rPr>
          <w:rFonts w:ascii="Times New Roman" w:hAnsi="Times New Roman" w:cs="Times New Roman"/>
        </w:rPr>
      </w:pPr>
    </w:p>
    <w:sectPr w:rsidR="001466D7" w:rsidRPr="009D7595" w:rsidSect="00150B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D4" w:rsidRDefault="00A238D4">
      <w:r>
        <w:separator/>
      </w:r>
    </w:p>
  </w:endnote>
  <w:endnote w:type="continuationSeparator" w:id="0">
    <w:p w:rsidR="00A238D4" w:rsidRDefault="00A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D4" w:rsidRDefault="00A238D4"/>
  </w:footnote>
  <w:footnote w:type="continuationSeparator" w:id="0">
    <w:p w:rsidR="00A238D4" w:rsidRDefault="00A238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B3C"/>
    <w:multiLevelType w:val="multilevel"/>
    <w:tmpl w:val="E0746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B1D2E"/>
    <w:multiLevelType w:val="multilevel"/>
    <w:tmpl w:val="4B8C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53548"/>
    <w:multiLevelType w:val="multilevel"/>
    <w:tmpl w:val="77DE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0005"/>
    <w:multiLevelType w:val="multilevel"/>
    <w:tmpl w:val="F51E1E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CC46BA"/>
    <w:multiLevelType w:val="multilevel"/>
    <w:tmpl w:val="2DD6BF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E01B55"/>
    <w:multiLevelType w:val="multilevel"/>
    <w:tmpl w:val="613EEA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66D7"/>
    <w:rsid w:val="001466D7"/>
    <w:rsid w:val="00150BB0"/>
    <w:rsid w:val="0029379A"/>
    <w:rsid w:val="005246A2"/>
    <w:rsid w:val="0091706F"/>
    <w:rsid w:val="009426AA"/>
    <w:rsid w:val="009D7595"/>
    <w:rsid w:val="00A238D4"/>
    <w:rsid w:val="00AA39CF"/>
    <w:rsid w:val="00C35FE0"/>
    <w:rsid w:val="00D345E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0BB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50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150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150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150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150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0">
    <w:name w:val="Основной текст + Полужирный;Курсив;Интервал 0 pt"/>
    <w:basedOn w:val="a4"/>
    <w:rsid w:val="00150B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basedOn w:val="a4"/>
    <w:rsid w:val="00150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150BB0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150BB0"/>
    <w:pPr>
      <w:shd w:val="clear" w:color="auto" w:fill="FFFFFF"/>
      <w:spacing w:before="540"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Заголовок №2"/>
    <w:basedOn w:val="a"/>
    <w:link w:val="2"/>
    <w:rsid w:val="00150BB0"/>
    <w:pPr>
      <w:shd w:val="clear" w:color="auto" w:fill="FFFFFF"/>
      <w:spacing w:before="180" w:line="274" w:lineRule="exact"/>
      <w:ind w:firstLine="680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50BB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5246A2"/>
    <w:pPr>
      <w:shd w:val="clear" w:color="auto" w:fill="FFFFFF"/>
      <w:spacing w:after="540" w:line="322" w:lineRule="exact"/>
      <w:ind w:hanging="1920"/>
    </w:pPr>
    <w:rPr>
      <w:rFonts w:ascii="Times New Roman" w:eastAsia="Times New Roman" w:hAnsi="Times New Roman" w:cs="Times New Roman"/>
      <w:color w:val="auto"/>
      <w:spacing w:val="1"/>
    </w:rPr>
  </w:style>
  <w:style w:type="character" w:customStyle="1" w:styleId="3">
    <w:name w:val="Основной текст3"/>
    <w:basedOn w:val="a4"/>
    <w:rsid w:val="00524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D7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274" w:lineRule="exact"/>
      <w:ind w:firstLine="680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5246A2"/>
    <w:pPr>
      <w:shd w:val="clear" w:color="auto" w:fill="FFFFFF"/>
      <w:spacing w:after="540" w:line="322" w:lineRule="exact"/>
      <w:ind w:hanging="1920"/>
    </w:pPr>
    <w:rPr>
      <w:rFonts w:ascii="Times New Roman" w:eastAsia="Times New Roman" w:hAnsi="Times New Roman" w:cs="Times New Roman"/>
      <w:color w:val="auto"/>
      <w:spacing w:val="1"/>
    </w:rPr>
  </w:style>
  <w:style w:type="character" w:customStyle="1" w:styleId="3">
    <w:name w:val="Основной текст3"/>
    <w:basedOn w:val="a4"/>
    <w:rsid w:val="00524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D75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2022-03-31T07:57:00Z</cp:lastPrinted>
  <dcterms:created xsi:type="dcterms:W3CDTF">2022-03-31T06:26:00Z</dcterms:created>
  <dcterms:modified xsi:type="dcterms:W3CDTF">2024-02-27T09:22:00Z</dcterms:modified>
</cp:coreProperties>
</file>